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8E3F00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8E3F00">
        <w:rPr>
          <w:b/>
          <w:sz w:val="22"/>
          <w:szCs w:val="22"/>
        </w:rPr>
        <w:t>1</w:t>
      </w:r>
      <w:r w:rsidR="00741017">
        <w:rPr>
          <w:b/>
          <w:sz w:val="22"/>
          <w:szCs w:val="22"/>
        </w:rPr>
        <w:t>8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741017">
        <w:rPr>
          <w:b/>
          <w:sz w:val="22"/>
          <w:szCs w:val="22"/>
        </w:rPr>
        <w:t>abril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74101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8E3F00">
        <w:rPr>
          <w:b/>
          <w:sz w:val="24"/>
          <w:szCs w:val="24"/>
        </w:rPr>
        <w:t>posta de Emenda à Lei Orgânica Municipal nº. 001</w:t>
      </w:r>
      <w:r w:rsidR="00F44A19"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5058BA" w:rsidRPr="00411387" w:rsidRDefault="00017FC5" w:rsidP="00411387">
      <w:pPr>
        <w:jc w:val="both"/>
        <w:rPr>
          <w:rFonts w:ascii="Calibri" w:hAnsi="Calibri" w:cs="Calibri"/>
          <w:sz w:val="24"/>
          <w:szCs w:val="24"/>
        </w:rPr>
      </w:pPr>
      <w:r w:rsidRPr="00017FC5">
        <w:rPr>
          <w:b/>
        </w:rPr>
        <w:t>ASSUNTO:</w:t>
      </w:r>
      <w:r w:rsidRPr="00A605E6">
        <w:t xml:space="preserve"> </w:t>
      </w:r>
      <w:r w:rsidR="005058BA" w:rsidRPr="008E3F00">
        <w:rPr>
          <w:sz w:val="24"/>
          <w:szCs w:val="24"/>
        </w:rPr>
        <w:t>EMENTA:</w:t>
      </w:r>
      <w:r w:rsidR="005058BA" w:rsidRPr="008E3F00">
        <w:rPr>
          <w:color w:val="000000"/>
          <w:sz w:val="24"/>
          <w:szCs w:val="24"/>
        </w:rPr>
        <w:t xml:space="preserve"> </w:t>
      </w:r>
      <w:r w:rsidR="008E3F00" w:rsidRPr="008E3F00">
        <w:rPr>
          <w:rFonts w:ascii="Calibri" w:hAnsi="Calibri" w:cs="Calibri"/>
          <w:sz w:val="24"/>
          <w:szCs w:val="24"/>
        </w:rPr>
        <w:t>“</w:t>
      </w:r>
      <w:r w:rsidR="00411387" w:rsidRPr="00411387">
        <w:rPr>
          <w:rFonts w:ascii="Calibri" w:hAnsi="Calibri" w:cs="Calibri"/>
        </w:rPr>
        <w:t>ALTERAR A REDAÇÃO DOS INCISOS XV E XVI DO ART.29 DA LEI ORGÂNICA DO MUNICÍPIO E DÁ OUTRAS PROVIDÊNCIAS</w:t>
      </w:r>
      <w:r w:rsidR="00411387">
        <w:rPr>
          <w:rFonts w:ascii="Calibri" w:hAnsi="Calibri" w:cs="Calibri"/>
          <w:sz w:val="24"/>
          <w:szCs w:val="24"/>
        </w:rPr>
        <w:t xml:space="preserve"> </w:t>
      </w:r>
      <w:r w:rsidR="008E3F00" w:rsidRPr="008E3F00">
        <w:rPr>
          <w:rFonts w:ascii="Calibri" w:hAnsi="Calibri" w:cs="Calibri"/>
          <w:sz w:val="24"/>
          <w:szCs w:val="24"/>
        </w:rPr>
        <w:t>”.</w:t>
      </w:r>
    </w:p>
    <w:p w:rsidR="00017FC5" w:rsidRPr="005058BA" w:rsidRDefault="00017FC5" w:rsidP="005058BA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411387"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A6525C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741017" w:rsidRPr="00A605E6" w:rsidRDefault="00741017" w:rsidP="00741017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>
        <w:rPr>
          <w:b/>
          <w:sz w:val="24"/>
          <w:szCs w:val="24"/>
        </w:rPr>
        <w:t>2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 xml:space="preserve">jeto </w:t>
      </w:r>
      <w:r w:rsidR="00411387">
        <w:rPr>
          <w:b/>
          <w:sz w:val="24"/>
          <w:szCs w:val="24"/>
        </w:rPr>
        <w:t>de Resolução nº. 002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741017" w:rsidRPr="005058BA" w:rsidRDefault="00741017" w:rsidP="005058BA">
      <w:pPr>
        <w:pStyle w:val="SemEspaamento"/>
        <w:spacing w:line="360" w:lineRule="auto"/>
        <w:jc w:val="both"/>
        <w:rPr>
          <w:sz w:val="20"/>
          <w:szCs w:val="20"/>
        </w:rPr>
      </w:pPr>
      <w:r w:rsidRPr="00017FC5">
        <w:rPr>
          <w:b/>
        </w:rPr>
        <w:t>ASSUNTO:</w:t>
      </w:r>
      <w:r>
        <w:rPr>
          <w:rFonts w:cs="Calibri"/>
          <w:sz w:val="24"/>
          <w:szCs w:val="24"/>
        </w:rPr>
        <w:t xml:space="preserve"> </w:t>
      </w:r>
      <w:r w:rsidR="005058BA" w:rsidRPr="00DE73EC">
        <w:rPr>
          <w:sz w:val="20"/>
          <w:szCs w:val="20"/>
        </w:rPr>
        <w:t xml:space="preserve">EMENTA: </w:t>
      </w:r>
      <w:r w:rsidR="005058BA">
        <w:rPr>
          <w:sz w:val="20"/>
          <w:szCs w:val="20"/>
        </w:rPr>
        <w:t>“</w:t>
      </w:r>
      <w:r w:rsidR="00411387">
        <w:rPr>
          <w:sz w:val="20"/>
          <w:szCs w:val="20"/>
        </w:rPr>
        <w:t>DISPÕE SOBRE A ALTERAÇÃO DE DISPOSITIVO DA RESOLUÇÃO Nº 006/2019 QUE DISPÕE SOBRE REGIMENTO INTERNO DA CÂMARA MUNICIPAL DE VEREADORES DE NOVA GUARITA E DÁ OUTRAS PROVIDÊNCIAS</w:t>
      </w:r>
      <w:r w:rsidR="005058BA">
        <w:rPr>
          <w:sz w:val="20"/>
          <w:szCs w:val="20"/>
        </w:rPr>
        <w:t>”.</w:t>
      </w:r>
    </w:p>
    <w:p w:rsidR="00741017" w:rsidRDefault="00741017" w:rsidP="00741017">
      <w:pPr>
        <w:pStyle w:val="SemEspaamento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411387">
        <w:rPr>
          <w:rFonts w:cstheme="minorHAnsi"/>
          <w:bCs/>
        </w:rPr>
        <w:t>Câmara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741017" w:rsidRDefault="00741017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261B1" w:rsidRPr="00A605E6" w:rsidRDefault="00B261B1" w:rsidP="00B261B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 xml:space="preserve">jeto </w:t>
      </w:r>
      <w:r>
        <w:rPr>
          <w:b/>
          <w:sz w:val="24"/>
          <w:szCs w:val="24"/>
        </w:rPr>
        <w:t>de Lei nº. 003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B261B1" w:rsidRPr="005058BA" w:rsidRDefault="00B261B1" w:rsidP="00B261B1">
      <w:pPr>
        <w:pStyle w:val="SemEspaamento"/>
        <w:spacing w:line="360" w:lineRule="auto"/>
        <w:jc w:val="both"/>
        <w:rPr>
          <w:sz w:val="20"/>
          <w:szCs w:val="20"/>
        </w:rPr>
      </w:pPr>
      <w:r w:rsidRPr="00017FC5">
        <w:rPr>
          <w:b/>
        </w:rPr>
        <w:t>ASSUNTO:</w:t>
      </w:r>
      <w:r>
        <w:rPr>
          <w:rFonts w:cs="Calibri"/>
          <w:sz w:val="24"/>
          <w:szCs w:val="24"/>
        </w:rPr>
        <w:t xml:space="preserve"> </w:t>
      </w:r>
      <w:r w:rsidRPr="00DE73EC">
        <w:rPr>
          <w:sz w:val="20"/>
          <w:szCs w:val="20"/>
        </w:rPr>
        <w:t xml:space="preserve">EMENTA: </w:t>
      </w:r>
      <w:r>
        <w:rPr>
          <w:sz w:val="20"/>
          <w:szCs w:val="20"/>
        </w:rPr>
        <w:t>“</w:t>
      </w:r>
      <w:r w:rsidRPr="00B261B1">
        <w:rPr>
          <w:rFonts w:ascii="Calibri" w:hAnsi="Calibri" w:cs="Calibri"/>
          <w:szCs w:val="24"/>
        </w:rPr>
        <w:t>DISPÕE SOBRE O PLANO DE CARGOS, CARREIRA E VENCIMENTO DOS SERVIDORES PÚBLICOS DA CÂMARA MUNICIPAL DE NOVA GUARITA - MT E DÁ OUTRAS PROVIDÊNCIAS</w:t>
      </w:r>
      <w:r>
        <w:rPr>
          <w:sz w:val="20"/>
          <w:szCs w:val="20"/>
        </w:rPr>
        <w:t>”.</w:t>
      </w:r>
    </w:p>
    <w:p w:rsidR="00B261B1" w:rsidRDefault="00B261B1" w:rsidP="00B261B1">
      <w:pPr>
        <w:pStyle w:val="SemEspaamento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>
        <w:rPr>
          <w:rFonts w:cstheme="minorHAnsi"/>
          <w:bCs/>
        </w:rPr>
        <w:t>Câmara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261B1" w:rsidRPr="00A605E6" w:rsidRDefault="00B261B1" w:rsidP="00B261B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posta de Lei Complementar nº. 086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B261B1" w:rsidRPr="00411387" w:rsidRDefault="00B261B1" w:rsidP="00B261B1">
      <w:pPr>
        <w:jc w:val="both"/>
        <w:rPr>
          <w:rFonts w:ascii="Calibri" w:hAnsi="Calibri" w:cs="Calibri"/>
          <w:sz w:val="24"/>
          <w:szCs w:val="24"/>
        </w:rPr>
      </w:pPr>
      <w:r w:rsidRPr="00017FC5">
        <w:rPr>
          <w:b/>
        </w:rPr>
        <w:t>ASSUNTO:</w:t>
      </w:r>
      <w:r w:rsidRPr="00A605E6">
        <w:t xml:space="preserve"> </w:t>
      </w:r>
      <w:r w:rsidRPr="008E3F00">
        <w:rPr>
          <w:sz w:val="24"/>
          <w:szCs w:val="24"/>
        </w:rPr>
        <w:t>EMENTA:</w:t>
      </w:r>
      <w:r w:rsidRPr="008E3F00">
        <w:rPr>
          <w:color w:val="000000"/>
          <w:sz w:val="24"/>
          <w:szCs w:val="24"/>
        </w:rPr>
        <w:t xml:space="preserve"> </w:t>
      </w:r>
      <w:r w:rsidRPr="008E3F00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</w:rPr>
        <w:t>DISPÕE SOBRE A ALTERAÇÃO DA LEI COMPLEMENTAR nº 044/2018, ATUALIZAÇÕES POSTERIORES</w:t>
      </w:r>
      <w:r>
        <w:rPr>
          <w:rFonts w:ascii="Calibri" w:hAnsi="Calibri" w:cs="Calibri"/>
          <w:sz w:val="24"/>
          <w:szCs w:val="24"/>
        </w:rPr>
        <w:t xml:space="preserve"> </w:t>
      </w:r>
      <w:r w:rsidRPr="008E3F00">
        <w:rPr>
          <w:rFonts w:ascii="Calibri" w:hAnsi="Calibri" w:cs="Calibri"/>
          <w:sz w:val="24"/>
          <w:szCs w:val="24"/>
        </w:rPr>
        <w:t>”.</w:t>
      </w:r>
    </w:p>
    <w:p w:rsidR="00F448F0" w:rsidRDefault="00B261B1" w:rsidP="00B261B1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423490" w:rsidRPr="004833ED" w:rsidRDefault="00423490" w:rsidP="0042349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bookmarkStart w:id="0" w:name="_GoBack"/>
      <w:bookmarkEnd w:id="0"/>
      <w:r>
        <w:rPr>
          <w:b/>
          <w:sz w:val="24"/>
          <w:szCs w:val="24"/>
        </w:rPr>
        <w:t>- Indica</w:t>
      </w:r>
      <w:r>
        <w:rPr>
          <w:b/>
          <w:sz w:val="24"/>
          <w:szCs w:val="24"/>
        </w:rPr>
        <w:t>ção nº. 035/2022</w:t>
      </w:r>
      <w:r w:rsidRPr="004833ED">
        <w:rPr>
          <w:b/>
          <w:sz w:val="24"/>
          <w:szCs w:val="24"/>
        </w:rPr>
        <w:t>.</w:t>
      </w:r>
    </w:p>
    <w:p w:rsidR="00423490" w:rsidRPr="0075686D" w:rsidRDefault="00423490" w:rsidP="00423490">
      <w:pPr>
        <w:pStyle w:val="SemEspaamento"/>
      </w:pPr>
      <w:r w:rsidRPr="0075686D">
        <w:rPr>
          <w:b/>
        </w:rPr>
        <w:t>ASSUNTO:</w:t>
      </w:r>
      <w:r w:rsidRPr="0075686D">
        <w:rPr>
          <w:rFonts w:eastAsia="Calibri"/>
        </w:rPr>
        <w:t xml:space="preserve"> </w:t>
      </w:r>
      <w:r w:rsidRPr="0075686D">
        <w:t xml:space="preserve">“Solicito a Mesa ouvindo o soberano Plenário, pela presente INDICAÇÃO, rogam as providências necessárias no sentido da Prefeitura Municipal, </w:t>
      </w:r>
      <w:r>
        <w:t>destinar recurso para a compra de uma patrulha mecanizada</w:t>
      </w:r>
      <w:r w:rsidRPr="004833ED">
        <w:rPr>
          <w:sz w:val="24"/>
          <w:szCs w:val="24"/>
        </w:rPr>
        <w:t>”</w:t>
      </w:r>
    </w:p>
    <w:p w:rsidR="00423490" w:rsidRPr="004833ED" w:rsidRDefault="00423490" w:rsidP="00423490">
      <w:pPr>
        <w:pStyle w:val="SemEspaamento"/>
        <w:rPr>
          <w:sz w:val="24"/>
          <w:szCs w:val="24"/>
        </w:rPr>
      </w:pPr>
      <w:r w:rsidRPr="004833ED">
        <w:rPr>
          <w:b/>
          <w:sz w:val="24"/>
          <w:szCs w:val="24"/>
        </w:rPr>
        <w:t>Autoria:</w:t>
      </w:r>
      <w:r w:rsidRPr="00483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Heitor </w:t>
      </w:r>
      <w:proofErr w:type="spellStart"/>
      <w:r>
        <w:rPr>
          <w:sz w:val="24"/>
          <w:szCs w:val="24"/>
        </w:rPr>
        <w:t>Balestrin</w:t>
      </w:r>
      <w:proofErr w:type="spellEnd"/>
      <w:r>
        <w:rPr>
          <w:sz w:val="24"/>
          <w:szCs w:val="24"/>
        </w:rPr>
        <w:t xml:space="preserve">, Maria Isabel C.G, </w:t>
      </w:r>
      <w:proofErr w:type="spellStart"/>
      <w:r>
        <w:rPr>
          <w:sz w:val="24"/>
          <w:szCs w:val="24"/>
        </w:rPr>
        <w:t>Geane</w:t>
      </w:r>
      <w:proofErr w:type="spellEnd"/>
      <w:r>
        <w:rPr>
          <w:sz w:val="24"/>
          <w:szCs w:val="24"/>
        </w:rPr>
        <w:t xml:space="preserve"> Fátima G.B, Marta Teresinha Pit, Cezar Alves F. Divino Pereira Gomes.</w:t>
      </w:r>
    </w:p>
    <w:p w:rsidR="00423490" w:rsidRDefault="0042349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261B1">
        <w:rPr>
          <w:sz w:val="18"/>
          <w:szCs w:val="18"/>
        </w:rPr>
        <w:t>14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5058BA">
        <w:rPr>
          <w:sz w:val="18"/>
          <w:szCs w:val="18"/>
        </w:rPr>
        <w:t xml:space="preserve"> abril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8CBD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1375-A391-4621-8E69-A8DD511C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201</cp:revision>
  <cp:lastPrinted>2022-04-07T12:08:00Z</cp:lastPrinted>
  <dcterms:created xsi:type="dcterms:W3CDTF">2014-01-22T11:25:00Z</dcterms:created>
  <dcterms:modified xsi:type="dcterms:W3CDTF">2022-04-14T20:35:00Z</dcterms:modified>
</cp:coreProperties>
</file>