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1A72" w14:textId="77777777" w:rsidR="007E4B62" w:rsidRPr="002144D1" w:rsidRDefault="00000000" w:rsidP="000A450E">
      <w:pPr>
        <w:spacing w:after="0" w:line="276" w:lineRule="auto"/>
        <w:ind w:left="-142" w:right="0"/>
        <w:jc w:val="center"/>
        <w:rPr>
          <w:sz w:val="24"/>
        </w:rPr>
      </w:pPr>
      <w:bookmarkStart w:id="0" w:name="_Hlk165381272"/>
      <w:r w:rsidRPr="002144D1">
        <w:rPr>
          <w:noProof/>
          <w:sz w:val="24"/>
        </w:rPr>
        <w:drawing>
          <wp:inline distT="0" distB="0" distL="0" distR="0" wp14:anchorId="4AE43BAF" wp14:editId="30D278E6">
            <wp:extent cx="501650" cy="584200"/>
            <wp:effectExtent l="0" t="0" r="0" b="0"/>
            <wp:docPr id="1203" name="Picture 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3D71" w14:textId="77777777" w:rsidR="007E4B62" w:rsidRPr="002144D1" w:rsidRDefault="00000000" w:rsidP="000A450E">
      <w:pPr>
        <w:spacing w:after="0" w:line="276" w:lineRule="auto"/>
        <w:ind w:right="250"/>
        <w:jc w:val="center"/>
        <w:rPr>
          <w:b/>
          <w:bCs/>
          <w:sz w:val="24"/>
        </w:rPr>
      </w:pPr>
      <w:r w:rsidRPr="002144D1">
        <w:rPr>
          <w:rFonts w:eastAsia="Times New Roman"/>
          <w:b/>
          <w:bCs/>
          <w:sz w:val="24"/>
        </w:rPr>
        <w:t>ESTADO DE MATO GROSSO</w:t>
      </w:r>
    </w:p>
    <w:p w14:paraId="402CCA1A" w14:textId="6F1A126A" w:rsidR="007E4B62" w:rsidRPr="002144D1" w:rsidRDefault="00000000" w:rsidP="000A450E">
      <w:pPr>
        <w:spacing w:after="0" w:line="276" w:lineRule="auto"/>
        <w:ind w:right="0"/>
        <w:jc w:val="center"/>
        <w:rPr>
          <w:rFonts w:eastAsia="Times New Roman"/>
          <w:b/>
          <w:bCs/>
          <w:sz w:val="24"/>
        </w:rPr>
      </w:pPr>
      <w:r w:rsidRPr="002144D1">
        <w:rPr>
          <w:rFonts w:eastAsia="Times New Roman"/>
          <w:b/>
          <w:bCs/>
          <w:sz w:val="24"/>
        </w:rPr>
        <w:t>CÂMARA MUNICIPAL DE VEREADORES NOVA GUAR</w:t>
      </w:r>
      <w:r w:rsidR="005218E9" w:rsidRPr="002144D1">
        <w:rPr>
          <w:rFonts w:eastAsia="Times New Roman"/>
          <w:b/>
          <w:bCs/>
          <w:sz w:val="24"/>
        </w:rPr>
        <w:t>IT</w:t>
      </w:r>
      <w:r w:rsidRPr="002144D1">
        <w:rPr>
          <w:rFonts w:eastAsia="Times New Roman"/>
          <w:b/>
          <w:bCs/>
          <w:sz w:val="24"/>
        </w:rPr>
        <w:t>A</w:t>
      </w:r>
    </w:p>
    <w:p w14:paraId="01B181ED" w14:textId="77777777" w:rsidR="009A365C" w:rsidRPr="002144D1" w:rsidRDefault="009A365C" w:rsidP="000A450E">
      <w:pPr>
        <w:spacing w:after="0" w:line="276" w:lineRule="auto"/>
        <w:ind w:right="0"/>
        <w:jc w:val="center"/>
        <w:rPr>
          <w:b/>
          <w:bCs/>
          <w:sz w:val="24"/>
        </w:rPr>
      </w:pPr>
    </w:p>
    <w:p w14:paraId="11522E2D" w14:textId="77777777" w:rsidR="007E4B62" w:rsidRPr="002144D1" w:rsidRDefault="00000000" w:rsidP="000A450E">
      <w:pPr>
        <w:spacing w:after="0" w:line="276" w:lineRule="auto"/>
        <w:ind w:left="10" w:right="250" w:hanging="10"/>
        <w:jc w:val="center"/>
        <w:rPr>
          <w:b/>
          <w:bCs/>
          <w:sz w:val="24"/>
        </w:rPr>
      </w:pPr>
      <w:r w:rsidRPr="002144D1">
        <w:rPr>
          <w:b/>
          <w:bCs/>
          <w:sz w:val="24"/>
        </w:rPr>
        <w:t>Gabinete do Presidente</w:t>
      </w:r>
    </w:p>
    <w:p w14:paraId="18C228F3" w14:textId="284EBDB5" w:rsidR="007E4B62" w:rsidRPr="002144D1" w:rsidRDefault="00E224F1" w:rsidP="000A450E">
      <w:pPr>
        <w:pStyle w:val="Ttulo1"/>
        <w:spacing w:after="0" w:line="276" w:lineRule="auto"/>
        <w:ind w:left="0" w:right="250" w:firstLine="0"/>
        <w:rPr>
          <w:b/>
          <w:bCs/>
          <w:sz w:val="24"/>
        </w:rPr>
      </w:pPr>
      <w:r>
        <w:rPr>
          <w:rFonts w:eastAsia="Times New Roman"/>
          <w:b/>
          <w:bCs/>
          <w:sz w:val="24"/>
          <w:u w:val="single" w:color="000000"/>
        </w:rPr>
        <w:t>01</w:t>
      </w:r>
      <w:r w:rsidR="00F15266">
        <w:rPr>
          <w:rFonts w:eastAsia="Times New Roman"/>
          <w:b/>
          <w:bCs/>
          <w:sz w:val="24"/>
          <w:u w:val="single" w:color="000000"/>
        </w:rPr>
        <w:t>5</w:t>
      </w:r>
      <w:r w:rsidRPr="002144D1">
        <w:rPr>
          <w:rFonts w:eastAsia="Times New Roman"/>
          <w:b/>
          <w:bCs/>
          <w:sz w:val="24"/>
          <w:u w:val="single" w:color="000000"/>
        </w:rPr>
        <w:t xml:space="preserve"> SESSÃO ORDINÁRIA</w:t>
      </w:r>
    </w:p>
    <w:p w14:paraId="6BA9B962" w14:textId="6E15BF15" w:rsidR="007E4B62" w:rsidRPr="002144D1" w:rsidRDefault="00000000" w:rsidP="000A450E">
      <w:pPr>
        <w:spacing w:after="0" w:line="276" w:lineRule="auto"/>
        <w:ind w:right="250"/>
        <w:jc w:val="center"/>
        <w:rPr>
          <w:b/>
          <w:bCs/>
          <w:sz w:val="24"/>
        </w:rPr>
      </w:pPr>
      <w:r w:rsidRPr="002144D1">
        <w:rPr>
          <w:rFonts w:eastAsia="Times New Roman"/>
          <w:b/>
          <w:bCs/>
          <w:sz w:val="24"/>
        </w:rPr>
        <w:t xml:space="preserve">Dia </w:t>
      </w:r>
      <w:r w:rsidR="00F15266">
        <w:rPr>
          <w:rFonts w:eastAsia="Times New Roman"/>
          <w:b/>
          <w:bCs/>
          <w:sz w:val="24"/>
        </w:rPr>
        <w:t>02</w:t>
      </w:r>
      <w:r w:rsidRPr="002144D1">
        <w:rPr>
          <w:rFonts w:eastAsia="Times New Roman"/>
          <w:b/>
          <w:bCs/>
          <w:sz w:val="24"/>
        </w:rPr>
        <w:t xml:space="preserve"> de </w:t>
      </w:r>
      <w:r w:rsidR="00F15266">
        <w:rPr>
          <w:rFonts w:eastAsia="Times New Roman"/>
          <w:b/>
          <w:bCs/>
          <w:sz w:val="24"/>
        </w:rPr>
        <w:t>Setembro</w:t>
      </w:r>
      <w:r w:rsidR="00F90997" w:rsidRPr="002144D1">
        <w:rPr>
          <w:rFonts w:eastAsia="Times New Roman"/>
          <w:b/>
          <w:bCs/>
          <w:sz w:val="24"/>
        </w:rPr>
        <w:t xml:space="preserve"> </w:t>
      </w:r>
      <w:r w:rsidRPr="002144D1">
        <w:rPr>
          <w:rFonts w:eastAsia="Times New Roman"/>
          <w:b/>
          <w:bCs/>
          <w:sz w:val="24"/>
        </w:rPr>
        <w:t>de 2024</w:t>
      </w:r>
    </w:p>
    <w:p w14:paraId="6939CCE6" w14:textId="77777777" w:rsidR="007E4B62" w:rsidRPr="002144D1" w:rsidRDefault="00000000" w:rsidP="000A450E">
      <w:pPr>
        <w:spacing w:after="0" w:line="276" w:lineRule="auto"/>
        <w:jc w:val="center"/>
        <w:rPr>
          <w:b/>
          <w:bCs/>
          <w:sz w:val="24"/>
        </w:rPr>
      </w:pPr>
      <w:r w:rsidRPr="002144D1">
        <w:rPr>
          <w:b/>
          <w:bCs/>
          <w:sz w:val="24"/>
        </w:rPr>
        <w:t>— 08hOOmin —</w:t>
      </w:r>
    </w:p>
    <w:p w14:paraId="69768DC3" w14:textId="77777777" w:rsidR="007E4B62" w:rsidRPr="002144D1" w:rsidRDefault="00000000" w:rsidP="000A450E">
      <w:pPr>
        <w:pStyle w:val="Ttulo1"/>
        <w:spacing w:after="0" w:line="276" w:lineRule="auto"/>
        <w:rPr>
          <w:b/>
          <w:bCs/>
          <w:sz w:val="24"/>
        </w:rPr>
      </w:pPr>
      <w:r w:rsidRPr="002144D1">
        <w:rPr>
          <w:b/>
          <w:bCs/>
          <w:sz w:val="24"/>
        </w:rPr>
        <w:t>— PEQUENO EXPEDIENTE —</w:t>
      </w:r>
    </w:p>
    <w:p w14:paraId="44EBDBD0" w14:textId="77777777" w:rsidR="009A365C" w:rsidRPr="002144D1" w:rsidRDefault="009A365C" w:rsidP="000A450E">
      <w:pPr>
        <w:spacing w:line="276" w:lineRule="auto"/>
      </w:pPr>
    </w:p>
    <w:p w14:paraId="5747F011" w14:textId="77777777" w:rsidR="004533E3" w:rsidRDefault="004533E3" w:rsidP="000A450E">
      <w:pPr>
        <w:spacing w:after="0" w:line="276" w:lineRule="auto"/>
        <w:ind w:left="175" w:right="0"/>
        <w:rPr>
          <w:sz w:val="24"/>
        </w:rPr>
      </w:pPr>
    </w:p>
    <w:p w14:paraId="04295580" w14:textId="6C2B0047" w:rsidR="007E4B62" w:rsidRPr="002144D1" w:rsidRDefault="00000000" w:rsidP="000A450E">
      <w:pPr>
        <w:numPr>
          <w:ilvl w:val="0"/>
          <w:numId w:val="1"/>
        </w:numPr>
        <w:spacing w:after="0" w:line="276" w:lineRule="auto"/>
        <w:ind w:right="0" w:hanging="170"/>
        <w:rPr>
          <w:sz w:val="24"/>
        </w:rPr>
      </w:pPr>
      <w:r w:rsidRPr="002144D1">
        <w:rPr>
          <w:sz w:val="24"/>
        </w:rPr>
        <w:t>ATA DA SESS</w:t>
      </w:r>
      <w:r w:rsidR="004C6434">
        <w:rPr>
          <w:sz w:val="24"/>
        </w:rPr>
        <w:t>ÃO</w:t>
      </w:r>
    </w:p>
    <w:p w14:paraId="40C1B2F1" w14:textId="77777777" w:rsidR="007E4B62" w:rsidRPr="002144D1" w:rsidRDefault="00000000" w:rsidP="000A450E">
      <w:pPr>
        <w:spacing w:after="0" w:line="276" w:lineRule="auto"/>
        <w:ind w:left="15" w:right="0" w:hanging="10"/>
        <w:rPr>
          <w:sz w:val="24"/>
        </w:rPr>
      </w:pPr>
      <w:r w:rsidRPr="002144D1">
        <w:rPr>
          <w:sz w:val="24"/>
        </w:rPr>
        <w:t>ASSUNTO:</w:t>
      </w:r>
    </w:p>
    <w:p w14:paraId="5A04A7E4" w14:textId="73487467" w:rsidR="00AD3ED2" w:rsidRDefault="00000000" w:rsidP="000A450E">
      <w:pPr>
        <w:spacing w:after="0" w:line="276" w:lineRule="auto"/>
        <w:ind w:left="5" w:right="0"/>
        <w:rPr>
          <w:sz w:val="24"/>
        </w:rPr>
      </w:pPr>
      <w:r w:rsidRPr="002144D1">
        <w:rPr>
          <w:sz w:val="24"/>
        </w:rPr>
        <w:t>Ata N</w:t>
      </w:r>
      <w:r w:rsidR="008A1585" w:rsidRPr="002144D1">
        <w:rPr>
          <w:sz w:val="24"/>
        </w:rPr>
        <w:t>º</w:t>
      </w:r>
      <w:r w:rsidRPr="002144D1">
        <w:rPr>
          <w:sz w:val="24"/>
        </w:rPr>
        <w:t xml:space="preserve"> 0</w:t>
      </w:r>
      <w:r w:rsidR="00A97C24">
        <w:rPr>
          <w:sz w:val="24"/>
        </w:rPr>
        <w:t>1</w:t>
      </w:r>
      <w:r w:rsidR="00F15266">
        <w:rPr>
          <w:sz w:val="24"/>
        </w:rPr>
        <w:t>4</w:t>
      </w:r>
      <w:r w:rsidRPr="002144D1">
        <w:rPr>
          <w:sz w:val="24"/>
        </w:rPr>
        <w:t xml:space="preserve">/2024 da Sessão Ordinária do dia </w:t>
      </w:r>
      <w:r w:rsidR="00F15266">
        <w:rPr>
          <w:sz w:val="24"/>
        </w:rPr>
        <w:t>19</w:t>
      </w:r>
      <w:r w:rsidRPr="002144D1">
        <w:rPr>
          <w:sz w:val="24"/>
        </w:rPr>
        <w:t>.0</w:t>
      </w:r>
      <w:r w:rsidR="002A6442">
        <w:rPr>
          <w:sz w:val="24"/>
        </w:rPr>
        <w:t>8</w:t>
      </w:r>
      <w:r w:rsidRPr="002144D1">
        <w:rPr>
          <w:sz w:val="24"/>
        </w:rPr>
        <w:t>.2024.</w:t>
      </w:r>
    </w:p>
    <w:p w14:paraId="48B6E618" w14:textId="25799BE8" w:rsidR="006121B7" w:rsidRDefault="006121B7" w:rsidP="000A450E">
      <w:pPr>
        <w:spacing w:after="0" w:line="276" w:lineRule="auto"/>
        <w:ind w:left="5" w:right="0"/>
        <w:rPr>
          <w:sz w:val="24"/>
        </w:rPr>
      </w:pPr>
      <w:r>
        <w:rPr>
          <w:sz w:val="24"/>
        </w:rPr>
        <w:t>Ata Nº.011/2024 da Sessão Extraordinária do dia 21.08.2024</w:t>
      </w:r>
    </w:p>
    <w:p w14:paraId="5C489FAB" w14:textId="77777777" w:rsidR="008A1585" w:rsidRPr="002144D1" w:rsidRDefault="008A1585" w:rsidP="000A450E">
      <w:pPr>
        <w:spacing w:after="0" w:line="276" w:lineRule="auto"/>
        <w:ind w:right="0"/>
        <w:rPr>
          <w:sz w:val="24"/>
        </w:rPr>
      </w:pPr>
    </w:p>
    <w:p w14:paraId="35C309D6" w14:textId="77777777" w:rsidR="007E4B62" w:rsidRDefault="00000000" w:rsidP="000A450E">
      <w:pPr>
        <w:numPr>
          <w:ilvl w:val="0"/>
          <w:numId w:val="1"/>
        </w:numPr>
        <w:spacing w:after="0" w:line="276" w:lineRule="auto"/>
        <w:ind w:right="0" w:hanging="170"/>
        <w:rPr>
          <w:sz w:val="24"/>
        </w:rPr>
      </w:pPr>
      <w:r w:rsidRPr="002144D1">
        <w:rPr>
          <w:sz w:val="24"/>
        </w:rPr>
        <w:t>LEITURA DOS EXPEDIENTES RECEBIDOS E EXPEDIDOS</w:t>
      </w:r>
    </w:p>
    <w:p w14:paraId="2A3F3910" w14:textId="77777777" w:rsidR="000A450E" w:rsidRDefault="000A450E" w:rsidP="000A450E">
      <w:pPr>
        <w:spacing w:line="276" w:lineRule="auto"/>
        <w:ind w:right="-427"/>
        <w:jc w:val="both"/>
        <w:rPr>
          <w:sz w:val="24"/>
        </w:rPr>
      </w:pPr>
    </w:p>
    <w:p w14:paraId="4A9508F2" w14:textId="3FFEBEEC" w:rsidR="00F15266" w:rsidRPr="00F15266" w:rsidRDefault="00F15266" w:rsidP="00F15266">
      <w:pPr>
        <w:spacing w:after="0" w:line="276" w:lineRule="auto"/>
        <w:ind w:left="5" w:right="0"/>
        <w:jc w:val="both"/>
        <w:rPr>
          <w:sz w:val="24"/>
        </w:rPr>
      </w:pPr>
      <w:r w:rsidRPr="00F15266">
        <w:rPr>
          <w:b/>
          <w:bCs/>
          <w:sz w:val="24"/>
        </w:rPr>
        <w:t>PROJETO DE LEI MUNICIPAL Nº 992/2024</w:t>
      </w:r>
      <w:r w:rsidRPr="00F15266">
        <w:rPr>
          <w:sz w:val="24"/>
        </w:rPr>
        <w:t>, EMENTA: DISPÕE SOBRE A REVISÃO DO PLANO PLURIANUAL 2022-2025 DO MUNICÍPIO DE NOVA GUARITA E DÁ OUTRAS PROVIDÊNCIAS.</w:t>
      </w:r>
    </w:p>
    <w:p w14:paraId="528508F9" w14:textId="77777777" w:rsidR="00F15266" w:rsidRPr="00F15266" w:rsidRDefault="00F15266" w:rsidP="00F15266">
      <w:pPr>
        <w:spacing w:after="0" w:line="276" w:lineRule="auto"/>
        <w:ind w:left="5" w:right="0"/>
        <w:jc w:val="both"/>
        <w:rPr>
          <w:sz w:val="24"/>
        </w:rPr>
      </w:pPr>
    </w:p>
    <w:p w14:paraId="54B62939" w14:textId="73AF7A8C" w:rsidR="00F15266" w:rsidRPr="00F15266" w:rsidRDefault="00F15266" w:rsidP="00F15266">
      <w:pPr>
        <w:spacing w:after="0" w:line="276" w:lineRule="auto"/>
        <w:ind w:left="5" w:right="0"/>
        <w:jc w:val="both"/>
        <w:rPr>
          <w:sz w:val="24"/>
        </w:rPr>
      </w:pPr>
      <w:r w:rsidRPr="00F15266">
        <w:rPr>
          <w:b/>
          <w:bCs/>
          <w:sz w:val="24"/>
        </w:rPr>
        <w:t>PROJETO DE LEI MUNICIPAL Nº 993/2024</w:t>
      </w:r>
      <w:r w:rsidRPr="00F15266">
        <w:rPr>
          <w:sz w:val="24"/>
        </w:rPr>
        <w:t>, EMENTA: DISPÕE SOBRE A REVISÃO DOS ANEXOS DA LDO – LEI DE DIRETRIZES ORÇAMENTÁRIAS PARA O EXERCÍCIO DE 2025 DO MUNÍCIPIO DE NOVA GUARITA E DÁ OUTRAS PROVIDÊNCIAS</w:t>
      </w:r>
    </w:p>
    <w:p w14:paraId="6B5857B5" w14:textId="77777777" w:rsidR="00F15266" w:rsidRPr="00F15266" w:rsidRDefault="00F15266" w:rsidP="00F15266">
      <w:pPr>
        <w:spacing w:after="0" w:line="276" w:lineRule="auto"/>
        <w:ind w:left="5" w:right="0"/>
        <w:jc w:val="both"/>
        <w:rPr>
          <w:sz w:val="24"/>
        </w:rPr>
      </w:pPr>
    </w:p>
    <w:p w14:paraId="37299917" w14:textId="18042654" w:rsidR="00F15266" w:rsidRPr="00F15266" w:rsidRDefault="00F15266" w:rsidP="00F15266">
      <w:pPr>
        <w:spacing w:after="0" w:line="276" w:lineRule="auto"/>
        <w:ind w:left="5" w:right="0"/>
        <w:jc w:val="both"/>
        <w:rPr>
          <w:sz w:val="24"/>
        </w:rPr>
      </w:pPr>
      <w:r w:rsidRPr="00F15266">
        <w:rPr>
          <w:b/>
          <w:bCs/>
          <w:sz w:val="24"/>
        </w:rPr>
        <w:t>PROJETO DE LEI MUNICIPAL Nº 994/2024</w:t>
      </w:r>
      <w:r w:rsidRPr="00F15266">
        <w:rPr>
          <w:sz w:val="24"/>
        </w:rPr>
        <w:t>, SÚMULA: ESTIMA A RECEITA E FIXA A DESPEZA DO MUNICÍPIO DE NOVA GUARITA PARA O EXERCÍCIO FINANCEIRO DE 2025 E DÁ OUTRAS PROVIDÊNCIAS.</w:t>
      </w:r>
    </w:p>
    <w:p w14:paraId="51E2D535" w14:textId="77777777" w:rsidR="00F15266" w:rsidRPr="00F15266" w:rsidRDefault="00F15266" w:rsidP="00F15266">
      <w:pPr>
        <w:spacing w:after="0" w:line="276" w:lineRule="auto"/>
        <w:ind w:left="5" w:right="0"/>
        <w:jc w:val="both"/>
        <w:rPr>
          <w:sz w:val="24"/>
        </w:rPr>
      </w:pPr>
    </w:p>
    <w:p w14:paraId="5A7390CD" w14:textId="30371E38" w:rsidR="00C275D8" w:rsidRDefault="00F15266" w:rsidP="00F15266">
      <w:pPr>
        <w:spacing w:after="0" w:line="276" w:lineRule="auto"/>
        <w:ind w:left="5" w:right="0"/>
        <w:jc w:val="both"/>
        <w:rPr>
          <w:sz w:val="24"/>
        </w:rPr>
      </w:pPr>
      <w:r w:rsidRPr="00F15266">
        <w:rPr>
          <w:b/>
          <w:bCs/>
          <w:sz w:val="24"/>
        </w:rPr>
        <w:t>PROJETO DE LEI MUNICIPAL Nº 995/2024</w:t>
      </w:r>
      <w:r w:rsidRPr="00F15266">
        <w:rPr>
          <w:sz w:val="24"/>
        </w:rPr>
        <w:t xml:space="preserve">, SÚMULA: AUTORIZA O PODER EXECUTIVO REALIZAR ABERTURA DE CRÉDITOS ADICIONAIS, PROMOVER REMANEJAMENTO NA LEI ORÇAMENTÁRIA ANUAL DO MUNICIPIO DE NOVA GUARITA, ESTADO DE MATO GROSSO, PARA O </w:t>
      </w:r>
      <w:proofErr w:type="spellStart"/>
      <w:r w:rsidRPr="00F15266">
        <w:rPr>
          <w:sz w:val="24"/>
        </w:rPr>
        <w:t>O</w:t>
      </w:r>
      <w:proofErr w:type="spellEnd"/>
      <w:r w:rsidRPr="00F15266">
        <w:rPr>
          <w:sz w:val="24"/>
        </w:rPr>
        <w:t xml:space="preserve"> EXERCÍCIO FINANCEIRO DE 2025 E DÁ OUTRAS PROVIDÊNCIAS.</w:t>
      </w:r>
    </w:p>
    <w:p w14:paraId="70A760E7" w14:textId="77777777" w:rsidR="00606627" w:rsidRDefault="00606627" w:rsidP="00F15266">
      <w:pPr>
        <w:spacing w:after="0" w:line="276" w:lineRule="auto"/>
        <w:ind w:left="5" w:right="0"/>
        <w:jc w:val="both"/>
        <w:rPr>
          <w:sz w:val="24"/>
        </w:rPr>
      </w:pPr>
    </w:p>
    <w:p w14:paraId="0839FF52" w14:textId="7030486A" w:rsidR="00606627" w:rsidRPr="00606627" w:rsidRDefault="00606627" w:rsidP="00606627">
      <w:pPr>
        <w:jc w:val="both"/>
        <w:rPr>
          <w:b/>
          <w:bCs/>
          <w:sz w:val="24"/>
        </w:rPr>
      </w:pPr>
      <w:r w:rsidRPr="006D53F8">
        <w:rPr>
          <w:b/>
          <w:bCs/>
          <w:sz w:val="24"/>
        </w:rPr>
        <w:t>PROJETO DE RESOLUÇÃO Nº 002 DE 30 DE JULHO DE 2024.</w:t>
      </w:r>
      <w:r>
        <w:rPr>
          <w:b/>
          <w:bCs/>
          <w:sz w:val="24"/>
        </w:rPr>
        <w:t xml:space="preserve"> - </w:t>
      </w:r>
      <w:r w:rsidRPr="0061234A">
        <w:rPr>
          <w:sz w:val="24"/>
        </w:rPr>
        <w:t>“REGULAMENTA NO ÂMBITO DO PODER LEGISLATIVO DE NOVA GUARITA – MT, O DISPOSTO NO §2º DO ART. 95 DA LEI Nº 14.133/2021, PARA INSTITUIR O CONTRATO VERBAL PARA PEQUENAS COMPRAS OU O DE PRESTAÇÃO DE SERVIÇOS DE PRONTO PAGAMENTO, E DÁ OUTRAS PROVIDÊNCIAS.”</w:t>
      </w:r>
    </w:p>
    <w:p w14:paraId="140E9123" w14:textId="77777777" w:rsidR="00F15266" w:rsidRPr="002144D1" w:rsidRDefault="00F15266" w:rsidP="00F15266">
      <w:pPr>
        <w:spacing w:after="0" w:line="276" w:lineRule="auto"/>
        <w:ind w:left="5" w:right="0"/>
        <w:rPr>
          <w:sz w:val="24"/>
        </w:rPr>
      </w:pPr>
    </w:p>
    <w:p w14:paraId="25000B03" w14:textId="77777777" w:rsidR="007E4B62" w:rsidRDefault="00000000" w:rsidP="000A450E">
      <w:pPr>
        <w:pStyle w:val="Ttulo1"/>
        <w:spacing w:after="0" w:line="276" w:lineRule="auto"/>
        <w:ind w:right="270"/>
        <w:rPr>
          <w:b/>
          <w:bCs/>
          <w:sz w:val="24"/>
        </w:rPr>
      </w:pPr>
      <w:r w:rsidRPr="002144D1">
        <w:rPr>
          <w:b/>
          <w:bCs/>
          <w:sz w:val="24"/>
        </w:rPr>
        <w:t>— ORDEM DO DIA -</w:t>
      </w:r>
    </w:p>
    <w:p w14:paraId="254FB452" w14:textId="77777777" w:rsidR="00F15266" w:rsidRDefault="00F15266" w:rsidP="00F15266">
      <w:pPr>
        <w:spacing w:line="276" w:lineRule="auto"/>
        <w:ind w:right="-427"/>
        <w:jc w:val="both"/>
        <w:rPr>
          <w:sz w:val="24"/>
        </w:rPr>
      </w:pPr>
    </w:p>
    <w:p w14:paraId="1AAF62AB" w14:textId="7C2DF3CF" w:rsidR="00F15266" w:rsidRDefault="00F15266" w:rsidP="00F15266">
      <w:pPr>
        <w:spacing w:line="276" w:lineRule="auto"/>
        <w:ind w:right="-427"/>
        <w:jc w:val="both"/>
        <w:rPr>
          <w:sz w:val="24"/>
        </w:rPr>
      </w:pPr>
      <w:r w:rsidRPr="00F15266">
        <w:rPr>
          <w:b/>
          <w:bCs/>
          <w:sz w:val="24"/>
        </w:rPr>
        <w:lastRenderedPageBreak/>
        <w:t>PROJETO DE LEI Nº.001/2024 – SUMULA</w:t>
      </w:r>
      <w:r>
        <w:rPr>
          <w:sz w:val="24"/>
        </w:rPr>
        <w:t xml:space="preserve">: </w:t>
      </w:r>
      <w:proofErr w:type="gramStart"/>
      <w:r>
        <w:rPr>
          <w:sz w:val="24"/>
        </w:rPr>
        <w:t>“ DISPÕE</w:t>
      </w:r>
      <w:proofErr w:type="gramEnd"/>
      <w:r>
        <w:rPr>
          <w:sz w:val="24"/>
        </w:rPr>
        <w:t xml:space="preserve"> SOBRE A FIXAÇÃO DO SUBSIDIO MENSAL DOS VEREADORES, NOS TERMOS DO ART.29, V DA CONSTITUIÇÃO FEDERAL, E DÁ OUTRAS PROVIDÊNCIAS”.</w:t>
      </w:r>
    </w:p>
    <w:p w14:paraId="4E6D9448" w14:textId="77777777" w:rsidR="00F15266" w:rsidRDefault="00F15266" w:rsidP="00F15266">
      <w:pPr>
        <w:spacing w:before="240" w:after="240"/>
        <w:ind w:right="-427"/>
        <w:jc w:val="both"/>
        <w:rPr>
          <w:sz w:val="24"/>
        </w:rPr>
      </w:pPr>
      <w:r w:rsidRPr="00F15266">
        <w:rPr>
          <w:b/>
          <w:sz w:val="24"/>
        </w:rPr>
        <w:t>PROJETO DE RESOLUÇÃO Nº 003/2024 -</w:t>
      </w:r>
      <w:r w:rsidRPr="00D0586B">
        <w:rPr>
          <w:bCs/>
          <w:sz w:val="24"/>
        </w:rPr>
        <w:t xml:space="preserve"> </w:t>
      </w:r>
      <w:r w:rsidRPr="00D0586B">
        <w:rPr>
          <w:bCs/>
          <w:sz w:val="24"/>
          <w:lang w:bidi="pt-PT"/>
        </w:rPr>
        <w:t xml:space="preserve">EMENTA: </w:t>
      </w:r>
      <w:r>
        <w:rPr>
          <w:bCs/>
          <w:sz w:val="24"/>
          <w:lang w:bidi="pt-PT"/>
        </w:rPr>
        <w:t>“</w:t>
      </w:r>
      <w:r w:rsidRPr="00D0586B">
        <w:rPr>
          <w:bCs/>
          <w:sz w:val="24"/>
          <w:lang w:bidi="pt-PT"/>
        </w:rPr>
        <w:t>DISPÕE SOBRE A DISPENSA DO REGISTRO DE PONTO DOS PROCURADORES E ASSESSORES JURIDICOS LEGISLATIVOS DA CÂMARA MUNICIPAL DE NOVA GUARITA-MT E DÁ OUTRAS PROVIDÊNCIAS</w:t>
      </w:r>
      <w:r>
        <w:rPr>
          <w:bCs/>
          <w:sz w:val="24"/>
          <w:lang w:bidi="pt-PT"/>
        </w:rPr>
        <w:t>”.</w:t>
      </w:r>
    </w:p>
    <w:p w14:paraId="0751AE34" w14:textId="77777777" w:rsidR="009A365C" w:rsidRDefault="009A365C" w:rsidP="00606627">
      <w:pPr>
        <w:spacing w:after="0" w:line="276" w:lineRule="auto"/>
        <w:ind w:right="0"/>
        <w:rPr>
          <w:sz w:val="24"/>
        </w:rPr>
      </w:pPr>
    </w:p>
    <w:p w14:paraId="2673CFA1" w14:textId="12255AED" w:rsidR="002A6442" w:rsidRPr="002144D1" w:rsidRDefault="002A6442" w:rsidP="002A6442">
      <w:pPr>
        <w:spacing w:line="276" w:lineRule="auto"/>
        <w:ind w:right="-427"/>
        <w:jc w:val="both"/>
        <w:rPr>
          <w:sz w:val="24"/>
        </w:rPr>
      </w:pPr>
      <w:r w:rsidRPr="00A16180">
        <w:rPr>
          <w:b/>
          <w:bCs/>
          <w:sz w:val="24"/>
        </w:rPr>
        <w:t>INDICAÇÃO Nº 0</w:t>
      </w:r>
      <w:r w:rsidR="00F15266" w:rsidRPr="00A16180">
        <w:rPr>
          <w:b/>
          <w:bCs/>
          <w:sz w:val="24"/>
        </w:rPr>
        <w:t>52</w:t>
      </w:r>
      <w:r w:rsidRPr="00A16180">
        <w:rPr>
          <w:b/>
          <w:bCs/>
          <w:sz w:val="24"/>
        </w:rPr>
        <w:t>/2024</w:t>
      </w:r>
      <w:r w:rsidRPr="00A33376">
        <w:rPr>
          <w:sz w:val="24"/>
        </w:rPr>
        <w:t xml:space="preserve">- “SOLICITA </w:t>
      </w:r>
      <w:r w:rsidR="00F15266">
        <w:rPr>
          <w:sz w:val="24"/>
        </w:rPr>
        <w:t>CONTRATAÇÃO DE MONITOR DE TRANSPORTE ESCOLAR.</w:t>
      </w:r>
    </w:p>
    <w:p w14:paraId="43F11700" w14:textId="77777777" w:rsidR="002A6442" w:rsidRDefault="002A6442" w:rsidP="002A6442">
      <w:pPr>
        <w:spacing w:after="0" w:line="276" w:lineRule="auto"/>
        <w:ind w:left="5"/>
        <w:rPr>
          <w:sz w:val="24"/>
        </w:rPr>
      </w:pPr>
    </w:p>
    <w:p w14:paraId="545CE469" w14:textId="0F18994A" w:rsidR="002A6442" w:rsidRDefault="002A6442" w:rsidP="00F15266">
      <w:pPr>
        <w:spacing w:before="120" w:line="276" w:lineRule="auto"/>
        <w:ind w:right="-397"/>
        <w:jc w:val="both"/>
        <w:rPr>
          <w:sz w:val="24"/>
        </w:rPr>
      </w:pPr>
      <w:r w:rsidRPr="00A16180">
        <w:rPr>
          <w:b/>
          <w:bCs/>
          <w:sz w:val="24"/>
        </w:rPr>
        <w:t>INDICAÇÃO Nº 0</w:t>
      </w:r>
      <w:r w:rsidR="00F15266" w:rsidRPr="00A16180">
        <w:rPr>
          <w:b/>
          <w:bCs/>
          <w:sz w:val="24"/>
        </w:rPr>
        <w:t>53</w:t>
      </w:r>
      <w:r w:rsidRPr="00A16180">
        <w:rPr>
          <w:b/>
          <w:bCs/>
          <w:sz w:val="24"/>
        </w:rPr>
        <w:t>/2024</w:t>
      </w:r>
      <w:r w:rsidRPr="00A33376">
        <w:rPr>
          <w:sz w:val="24"/>
        </w:rPr>
        <w:t xml:space="preserve">- “SOLICITA A </w:t>
      </w:r>
      <w:r w:rsidR="00F15266">
        <w:rPr>
          <w:sz w:val="24"/>
        </w:rPr>
        <w:t>SUBSTITUIÇÃO DA PONTE DE MADEIRA DO RIO PARADINHO (PONTE DOS 7)</w:t>
      </w:r>
      <w:r w:rsidR="001F2AE0">
        <w:rPr>
          <w:sz w:val="24"/>
        </w:rPr>
        <w:t>, POR GALERIA DE CONCRETO.</w:t>
      </w:r>
    </w:p>
    <w:p w14:paraId="4E737B17" w14:textId="77777777" w:rsidR="00EA7DFD" w:rsidRDefault="00EA7DFD" w:rsidP="000A450E">
      <w:pPr>
        <w:spacing w:after="0" w:line="276" w:lineRule="auto"/>
        <w:ind w:right="0"/>
        <w:rPr>
          <w:sz w:val="24"/>
        </w:rPr>
      </w:pPr>
    </w:p>
    <w:p w14:paraId="56EB1A6A" w14:textId="77777777" w:rsidR="007906F2" w:rsidRDefault="007906F2" w:rsidP="000A450E">
      <w:pPr>
        <w:spacing w:after="0" w:line="276" w:lineRule="auto"/>
        <w:ind w:right="0"/>
        <w:rPr>
          <w:sz w:val="24"/>
        </w:rPr>
      </w:pPr>
    </w:p>
    <w:p w14:paraId="59EAA8FD" w14:textId="77777777" w:rsidR="00DC219C" w:rsidRPr="008B2DB3" w:rsidRDefault="00DC219C" w:rsidP="000A450E">
      <w:pPr>
        <w:spacing w:after="0" w:line="276" w:lineRule="auto"/>
        <w:ind w:right="0"/>
        <w:rPr>
          <w:sz w:val="24"/>
        </w:rPr>
      </w:pPr>
    </w:p>
    <w:p w14:paraId="30E591E0" w14:textId="77777777" w:rsidR="005218E9" w:rsidRPr="002144D1" w:rsidRDefault="005218E9" w:rsidP="000A450E">
      <w:pPr>
        <w:spacing w:after="0" w:line="276" w:lineRule="auto"/>
        <w:ind w:left="3010" w:right="0" w:hanging="10"/>
        <w:rPr>
          <w:sz w:val="24"/>
        </w:rPr>
      </w:pPr>
    </w:p>
    <w:p w14:paraId="70510162" w14:textId="7821586C" w:rsidR="005218E9" w:rsidRPr="002144D1" w:rsidRDefault="005218E9" w:rsidP="000A450E">
      <w:pPr>
        <w:spacing w:after="0" w:line="276" w:lineRule="auto"/>
        <w:ind w:left="-5" w:right="421" w:hanging="10"/>
        <w:jc w:val="center"/>
        <w:rPr>
          <w:sz w:val="24"/>
        </w:rPr>
      </w:pPr>
      <w:r w:rsidRPr="002144D1">
        <w:rPr>
          <w:sz w:val="24"/>
        </w:rPr>
        <w:t>DIVINO PEREIRA GOMES</w:t>
      </w:r>
    </w:p>
    <w:p w14:paraId="6EAEF486" w14:textId="6064F631" w:rsidR="005218E9" w:rsidRPr="002144D1" w:rsidRDefault="005218E9" w:rsidP="000A450E">
      <w:pPr>
        <w:spacing w:after="0" w:line="276" w:lineRule="auto"/>
        <w:ind w:right="437"/>
        <w:jc w:val="center"/>
        <w:rPr>
          <w:sz w:val="24"/>
        </w:rPr>
      </w:pPr>
      <w:r w:rsidRPr="002144D1">
        <w:rPr>
          <w:b/>
          <w:sz w:val="24"/>
        </w:rPr>
        <w:t>Presidente</w:t>
      </w:r>
    </w:p>
    <w:p w14:paraId="6B066B58" w14:textId="77777777" w:rsidR="005218E9" w:rsidRDefault="005218E9" w:rsidP="000A450E">
      <w:pPr>
        <w:spacing w:after="0" w:line="276" w:lineRule="auto"/>
        <w:ind w:left="3010" w:right="0" w:hanging="10"/>
        <w:jc w:val="right"/>
        <w:rPr>
          <w:sz w:val="24"/>
        </w:rPr>
      </w:pPr>
    </w:p>
    <w:p w14:paraId="38AF29EF" w14:textId="77777777" w:rsidR="00DC219C" w:rsidRDefault="00DC219C" w:rsidP="000A450E">
      <w:pPr>
        <w:spacing w:after="0" w:line="276" w:lineRule="auto"/>
        <w:ind w:left="3010" w:right="0" w:hanging="10"/>
        <w:jc w:val="right"/>
        <w:rPr>
          <w:sz w:val="24"/>
        </w:rPr>
      </w:pPr>
    </w:p>
    <w:p w14:paraId="1F0FFC1B" w14:textId="77777777" w:rsidR="00DC219C" w:rsidRDefault="00DC219C" w:rsidP="000A450E">
      <w:pPr>
        <w:spacing w:after="0" w:line="276" w:lineRule="auto"/>
        <w:ind w:left="3010" w:right="0" w:hanging="10"/>
        <w:jc w:val="right"/>
        <w:rPr>
          <w:sz w:val="24"/>
        </w:rPr>
      </w:pPr>
    </w:p>
    <w:p w14:paraId="000DCF43" w14:textId="77777777" w:rsidR="00385D5D" w:rsidRPr="002144D1" w:rsidRDefault="00385D5D" w:rsidP="000A450E">
      <w:pPr>
        <w:spacing w:after="0" w:line="276" w:lineRule="auto"/>
        <w:ind w:left="3010" w:right="0" w:hanging="10"/>
        <w:jc w:val="right"/>
        <w:rPr>
          <w:sz w:val="24"/>
        </w:rPr>
      </w:pPr>
    </w:p>
    <w:p w14:paraId="0799786F" w14:textId="13F23A08" w:rsidR="007E4B62" w:rsidRPr="002144D1" w:rsidRDefault="00000000" w:rsidP="000A450E">
      <w:pPr>
        <w:spacing w:after="0" w:line="276" w:lineRule="auto"/>
        <w:ind w:right="0"/>
        <w:jc w:val="right"/>
        <w:rPr>
          <w:sz w:val="24"/>
        </w:rPr>
      </w:pPr>
      <w:r w:rsidRPr="002144D1">
        <w:rPr>
          <w:sz w:val="24"/>
        </w:rPr>
        <w:t xml:space="preserve">Nova Guarita- MT, </w:t>
      </w:r>
      <w:r w:rsidR="00F15266">
        <w:rPr>
          <w:sz w:val="24"/>
        </w:rPr>
        <w:t>2</w:t>
      </w:r>
      <w:r w:rsidR="001B48DD">
        <w:rPr>
          <w:sz w:val="24"/>
        </w:rPr>
        <w:t>8</w:t>
      </w:r>
      <w:r w:rsidRPr="002144D1">
        <w:rPr>
          <w:sz w:val="24"/>
        </w:rPr>
        <w:t xml:space="preserve"> de </w:t>
      </w:r>
      <w:r w:rsidR="00E2204B">
        <w:rPr>
          <w:sz w:val="24"/>
        </w:rPr>
        <w:t>agosto</w:t>
      </w:r>
      <w:r w:rsidRPr="002144D1">
        <w:rPr>
          <w:sz w:val="24"/>
        </w:rPr>
        <w:t xml:space="preserve"> de 2024.</w:t>
      </w:r>
    </w:p>
    <w:p w14:paraId="788D0D90" w14:textId="77777777" w:rsidR="009A365C" w:rsidRPr="002144D1" w:rsidRDefault="009A365C" w:rsidP="000A450E">
      <w:pPr>
        <w:spacing w:after="0" w:line="276" w:lineRule="auto"/>
        <w:ind w:right="0"/>
        <w:jc w:val="right"/>
        <w:rPr>
          <w:sz w:val="24"/>
        </w:rPr>
      </w:pPr>
    </w:p>
    <w:p w14:paraId="163CDB68" w14:textId="77777777" w:rsidR="009A365C" w:rsidRDefault="009A365C" w:rsidP="000A450E">
      <w:pPr>
        <w:spacing w:after="0" w:line="276" w:lineRule="auto"/>
        <w:ind w:right="0"/>
        <w:jc w:val="right"/>
        <w:rPr>
          <w:sz w:val="24"/>
        </w:rPr>
      </w:pPr>
    </w:p>
    <w:p w14:paraId="269D0BE2" w14:textId="77777777" w:rsidR="00385D5D" w:rsidRDefault="00385D5D" w:rsidP="000A450E">
      <w:pPr>
        <w:spacing w:after="0" w:line="276" w:lineRule="auto"/>
        <w:ind w:right="0"/>
        <w:jc w:val="right"/>
        <w:rPr>
          <w:sz w:val="24"/>
        </w:rPr>
      </w:pPr>
    </w:p>
    <w:p w14:paraId="60FF75E3" w14:textId="77777777" w:rsidR="00385D5D" w:rsidRDefault="00385D5D" w:rsidP="000A450E">
      <w:pPr>
        <w:spacing w:after="0" w:line="276" w:lineRule="auto"/>
        <w:ind w:right="0"/>
        <w:jc w:val="right"/>
        <w:rPr>
          <w:sz w:val="24"/>
        </w:rPr>
      </w:pPr>
    </w:p>
    <w:p w14:paraId="7E1AF897" w14:textId="77777777" w:rsidR="00385D5D" w:rsidRPr="002144D1" w:rsidRDefault="00385D5D" w:rsidP="000A450E">
      <w:pPr>
        <w:spacing w:after="0" w:line="276" w:lineRule="auto"/>
        <w:ind w:right="0"/>
        <w:jc w:val="right"/>
        <w:rPr>
          <w:sz w:val="24"/>
        </w:rPr>
      </w:pPr>
    </w:p>
    <w:p w14:paraId="1E79ECC6" w14:textId="29F5F5BF" w:rsidR="007E4B62" w:rsidRPr="00162F32" w:rsidRDefault="00000000" w:rsidP="000A450E">
      <w:pPr>
        <w:spacing w:after="0" w:line="276" w:lineRule="auto"/>
        <w:ind w:left="10" w:right="270" w:hanging="10"/>
        <w:jc w:val="center"/>
        <w:rPr>
          <w:sz w:val="24"/>
        </w:rPr>
      </w:pPr>
      <w:r w:rsidRPr="002144D1">
        <w:rPr>
          <w:sz w:val="24"/>
        </w:rPr>
        <w:t>Avenida dos Migrantes, Travessa Moacir Kramer S/ne — Centro — CEP 78508-000 — Nova</w:t>
      </w:r>
      <w:r w:rsidR="00162F32">
        <w:rPr>
          <w:sz w:val="24"/>
        </w:rPr>
        <w:t xml:space="preserve"> </w:t>
      </w:r>
      <w:r w:rsidRPr="00162F32">
        <w:rPr>
          <w:sz w:val="24"/>
        </w:rPr>
        <w:t>Guarita - MT - Fone: (66) 3574-1166,</w:t>
      </w:r>
    </w:p>
    <w:p w14:paraId="0FDE64F4" w14:textId="77777777" w:rsidR="006B10CF" w:rsidRPr="00A97C24" w:rsidRDefault="00000000" w:rsidP="000A450E">
      <w:pPr>
        <w:pStyle w:val="Ttulo2"/>
        <w:spacing w:line="276" w:lineRule="auto"/>
        <w:jc w:val="center"/>
        <w:rPr>
          <w:sz w:val="24"/>
          <w:u w:val="none"/>
          <w:lang w:val="fr-FR"/>
        </w:rPr>
      </w:pPr>
      <w:proofErr w:type="gramStart"/>
      <w:r w:rsidRPr="00A97C24">
        <w:rPr>
          <w:sz w:val="24"/>
          <w:u w:val="none"/>
          <w:lang w:val="fr-FR"/>
        </w:rPr>
        <w:t>Email:</w:t>
      </w:r>
      <w:proofErr w:type="gramEnd"/>
      <w:r w:rsidRPr="00A97C24">
        <w:rPr>
          <w:sz w:val="24"/>
          <w:u w:val="none"/>
          <w:lang w:val="fr-FR"/>
        </w:rPr>
        <w:t xml:space="preserve"> </w:t>
      </w:r>
      <w:r w:rsidR="006B10CF" w:rsidRPr="00A97C24">
        <w:rPr>
          <w:sz w:val="24"/>
          <w:lang w:val="fr-FR"/>
        </w:rPr>
        <w:t>l</w:t>
      </w:r>
      <w:r w:rsidRPr="00A97C24">
        <w:rPr>
          <w:sz w:val="24"/>
          <w:lang w:val="fr-FR"/>
        </w:rPr>
        <w:t>egis</w:t>
      </w:r>
      <w:r w:rsidR="006B10CF" w:rsidRPr="00A97C24">
        <w:rPr>
          <w:sz w:val="24"/>
          <w:lang w:val="fr-FR"/>
        </w:rPr>
        <w:t>l</w:t>
      </w:r>
      <w:r w:rsidRPr="00A97C24">
        <w:rPr>
          <w:sz w:val="24"/>
          <w:lang w:val="fr-FR"/>
        </w:rPr>
        <w:t>ativo@novaguarita.mt.</w:t>
      </w:r>
      <w:r w:rsidR="006B10CF" w:rsidRPr="00A97C24">
        <w:rPr>
          <w:sz w:val="24"/>
          <w:lang w:val="fr-FR"/>
        </w:rPr>
        <w:t>l</w:t>
      </w:r>
      <w:r w:rsidRPr="00A97C24">
        <w:rPr>
          <w:sz w:val="24"/>
          <w:lang w:val="fr-FR"/>
        </w:rPr>
        <w:t>eg.br</w:t>
      </w:r>
      <w:r w:rsidRPr="00A97C24">
        <w:rPr>
          <w:sz w:val="24"/>
          <w:u w:val="none"/>
          <w:lang w:val="fr-FR"/>
        </w:rPr>
        <w:t xml:space="preserve"> </w:t>
      </w:r>
    </w:p>
    <w:p w14:paraId="467D2AEA" w14:textId="73F87620" w:rsidR="007E4B62" w:rsidRPr="002144D1" w:rsidRDefault="00000000" w:rsidP="000A450E">
      <w:pPr>
        <w:pStyle w:val="Ttulo2"/>
        <w:spacing w:line="276" w:lineRule="auto"/>
        <w:jc w:val="center"/>
        <w:rPr>
          <w:sz w:val="24"/>
          <w:lang w:val="fr-FR"/>
        </w:rPr>
      </w:pPr>
      <w:proofErr w:type="gramStart"/>
      <w:r w:rsidRPr="002144D1">
        <w:rPr>
          <w:sz w:val="24"/>
          <w:lang w:val="fr-FR"/>
        </w:rPr>
        <w:t>site:</w:t>
      </w:r>
      <w:proofErr w:type="gramEnd"/>
      <w:r w:rsidRPr="002144D1">
        <w:rPr>
          <w:sz w:val="24"/>
          <w:lang w:val="fr-FR"/>
        </w:rPr>
        <w:t xml:space="preserve"> www.novagu</w:t>
      </w:r>
      <w:r w:rsidR="006B10CF" w:rsidRPr="002144D1">
        <w:rPr>
          <w:sz w:val="24"/>
          <w:lang w:val="fr-FR"/>
        </w:rPr>
        <w:t>a</w:t>
      </w:r>
      <w:r w:rsidRPr="002144D1">
        <w:rPr>
          <w:sz w:val="24"/>
          <w:lang w:val="fr-FR"/>
        </w:rPr>
        <w:t>rita.mt.leg.b</w:t>
      </w:r>
      <w:r w:rsidR="006B10CF" w:rsidRPr="002144D1">
        <w:rPr>
          <w:sz w:val="24"/>
          <w:lang w:val="fr-FR"/>
        </w:rPr>
        <w:t>r</w:t>
      </w:r>
      <w:bookmarkEnd w:id="0"/>
    </w:p>
    <w:sectPr w:rsidR="007E4B62" w:rsidRPr="002144D1" w:rsidSect="00037B43">
      <w:pgSz w:w="11906" w:h="16838" w:code="9"/>
      <w:pgMar w:top="567" w:right="1701" w:bottom="709" w:left="1701" w:header="0" w:footer="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4FAF0" w14:textId="77777777" w:rsidR="008E2266" w:rsidRDefault="008E2266" w:rsidP="009A365C">
      <w:pPr>
        <w:spacing w:after="0" w:line="240" w:lineRule="auto"/>
      </w:pPr>
      <w:r>
        <w:separator/>
      </w:r>
    </w:p>
  </w:endnote>
  <w:endnote w:type="continuationSeparator" w:id="0">
    <w:p w14:paraId="3623CA71" w14:textId="77777777" w:rsidR="008E2266" w:rsidRDefault="008E2266" w:rsidP="009A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73282" w14:textId="77777777" w:rsidR="008E2266" w:rsidRDefault="008E2266" w:rsidP="009A365C">
      <w:pPr>
        <w:spacing w:after="0" w:line="240" w:lineRule="auto"/>
      </w:pPr>
      <w:r>
        <w:separator/>
      </w:r>
    </w:p>
  </w:footnote>
  <w:footnote w:type="continuationSeparator" w:id="0">
    <w:p w14:paraId="083C44CA" w14:textId="77777777" w:rsidR="008E2266" w:rsidRDefault="008E2266" w:rsidP="009A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60C6E"/>
    <w:multiLevelType w:val="hybridMultilevel"/>
    <w:tmpl w:val="06184168"/>
    <w:lvl w:ilvl="0" w:tplc="84702136">
      <w:start w:val="1"/>
      <w:numFmt w:val="decimal"/>
      <w:lvlText w:val="%1.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7E43E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40CFE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740B80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ECE76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5E025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08BDA6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CA7F4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1C13E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146755">
    <w:abstractNumId w:val="1"/>
  </w:num>
  <w:num w:numId="2" w16cid:durableId="151657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62"/>
    <w:rsid w:val="00013792"/>
    <w:rsid w:val="00037B43"/>
    <w:rsid w:val="000405D8"/>
    <w:rsid w:val="000509D3"/>
    <w:rsid w:val="00061BF8"/>
    <w:rsid w:val="00067026"/>
    <w:rsid w:val="000713BF"/>
    <w:rsid w:val="00096E92"/>
    <w:rsid w:val="00096F7C"/>
    <w:rsid w:val="000A450E"/>
    <w:rsid w:val="00117B29"/>
    <w:rsid w:val="00131797"/>
    <w:rsid w:val="00155BBF"/>
    <w:rsid w:val="00162F32"/>
    <w:rsid w:val="0017568A"/>
    <w:rsid w:val="00176AD6"/>
    <w:rsid w:val="001B48DD"/>
    <w:rsid w:val="001F131C"/>
    <w:rsid w:val="001F2AE0"/>
    <w:rsid w:val="002144D1"/>
    <w:rsid w:val="002221E4"/>
    <w:rsid w:val="00256A3A"/>
    <w:rsid w:val="002607A5"/>
    <w:rsid w:val="002A6442"/>
    <w:rsid w:val="002B3BE2"/>
    <w:rsid w:val="002E3A74"/>
    <w:rsid w:val="003509A9"/>
    <w:rsid w:val="003515CC"/>
    <w:rsid w:val="00385D5D"/>
    <w:rsid w:val="0039502B"/>
    <w:rsid w:val="003F6496"/>
    <w:rsid w:val="00402E5C"/>
    <w:rsid w:val="004123A3"/>
    <w:rsid w:val="004305AF"/>
    <w:rsid w:val="004455A4"/>
    <w:rsid w:val="004507FA"/>
    <w:rsid w:val="004533E3"/>
    <w:rsid w:val="004C6434"/>
    <w:rsid w:val="004E3985"/>
    <w:rsid w:val="004F2E16"/>
    <w:rsid w:val="00520287"/>
    <w:rsid w:val="005218E9"/>
    <w:rsid w:val="005250BD"/>
    <w:rsid w:val="0053145A"/>
    <w:rsid w:val="00535ECB"/>
    <w:rsid w:val="005A4FC4"/>
    <w:rsid w:val="005A6068"/>
    <w:rsid w:val="005C68D4"/>
    <w:rsid w:val="00606627"/>
    <w:rsid w:val="006121B7"/>
    <w:rsid w:val="006762BD"/>
    <w:rsid w:val="00686086"/>
    <w:rsid w:val="006B0723"/>
    <w:rsid w:val="006B10CF"/>
    <w:rsid w:val="006C627D"/>
    <w:rsid w:val="006F7777"/>
    <w:rsid w:val="00736279"/>
    <w:rsid w:val="00762BEE"/>
    <w:rsid w:val="00777261"/>
    <w:rsid w:val="007906F2"/>
    <w:rsid w:val="007C4BD0"/>
    <w:rsid w:val="007D1443"/>
    <w:rsid w:val="007E4B62"/>
    <w:rsid w:val="007F2FAE"/>
    <w:rsid w:val="008041AF"/>
    <w:rsid w:val="008A1585"/>
    <w:rsid w:val="008B2DB3"/>
    <w:rsid w:val="008E2266"/>
    <w:rsid w:val="009336DC"/>
    <w:rsid w:val="009541D5"/>
    <w:rsid w:val="009A26DC"/>
    <w:rsid w:val="009A365C"/>
    <w:rsid w:val="009A693C"/>
    <w:rsid w:val="009F1388"/>
    <w:rsid w:val="00A16180"/>
    <w:rsid w:val="00A33376"/>
    <w:rsid w:val="00A76EA6"/>
    <w:rsid w:val="00A97C24"/>
    <w:rsid w:val="00AD3ED2"/>
    <w:rsid w:val="00AE3A7B"/>
    <w:rsid w:val="00AF1C6B"/>
    <w:rsid w:val="00B11036"/>
    <w:rsid w:val="00B3505E"/>
    <w:rsid w:val="00B4163B"/>
    <w:rsid w:val="00B4201F"/>
    <w:rsid w:val="00B80D38"/>
    <w:rsid w:val="00BC5291"/>
    <w:rsid w:val="00BF1264"/>
    <w:rsid w:val="00C275D8"/>
    <w:rsid w:val="00C7296C"/>
    <w:rsid w:val="00CB405B"/>
    <w:rsid w:val="00CE5059"/>
    <w:rsid w:val="00CE681F"/>
    <w:rsid w:val="00D0586B"/>
    <w:rsid w:val="00DB30FA"/>
    <w:rsid w:val="00DC219C"/>
    <w:rsid w:val="00E07527"/>
    <w:rsid w:val="00E20732"/>
    <w:rsid w:val="00E2204B"/>
    <w:rsid w:val="00E224F1"/>
    <w:rsid w:val="00E404E6"/>
    <w:rsid w:val="00E419E2"/>
    <w:rsid w:val="00E55A7F"/>
    <w:rsid w:val="00E56A8C"/>
    <w:rsid w:val="00EA7DFD"/>
    <w:rsid w:val="00EB4E43"/>
    <w:rsid w:val="00EC0B5F"/>
    <w:rsid w:val="00F15266"/>
    <w:rsid w:val="00F449C6"/>
    <w:rsid w:val="00F90997"/>
    <w:rsid w:val="00FA0902"/>
    <w:rsid w:val="00FC5CB4"/>
    <w:rsid w:val="00FF6087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C3E88"/>
  <w15:docId w15:val="{6A22B4F3-27E9-4549-A384-9A60ECF4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right="260"/>
    </w:pPr>
    <w:rPr>
      <w:rFonts w:ascii="Calibri" w:eastAsia="Calibri" w:hAnsi="Calibri" w:cs="Calibri"/>
      <w:color w:val="000000"/>
      <w:sz w:val="1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8" w:line="259" w:lineRule="auto"/>
      <w:ind w:left="10" w:right="260" w:hanging="10"/>
      <w:jc w:val="center"/>
      <w:outlineLvl w:val="0"/>
    </w:pPr>
    <w:rPr>
      <w:rFonts w:ascii="Calibri" w:eastAsia="Calibri" w:hAnsi="Calibri" w:cs="Calibri"/>
      <w:color w:val="000000"/>
      <w:sz w:val="1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20"/>
      <w:outlineLvl w:val="1"/>
    </w:pPr>
    <w:rPr>
      <w:rFonts w:ascii="Calibri" w:eastAsia="Calibri" w:hAnsi="Calibri" w:cs="Calibri"/>
      <w:color w:val="000000"/>
      <w:sz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16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18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9A3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65C"/>
    <w:rPr>
      <w:rFonts w:ascii="Calibri" w:eastAsia="Calibri" w:hAnsi="Calibri" w:cs="Calibri"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9A3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65C"/>
    <w:rPr>
      <w:rFonts w:ascii="Calibri" w:eastAsia="Calibri" w:hAnsi="Calibri" w:cs="Calibri"/>
      <w:color w:val="000000"/>
      <w:sz w:val="16"/>
    </w:rPr>
  </w:style>
  <w:style w:type="paragraph" w:styleId="SemEspaamento">
    <w:name w:val="No Spacing"/>
    <w:link w:val="SemEspaamentoChar"/>
    <w:uiPriority w:val="1"/>
    <w:qFormat/>
    <w:rsid w:val="000509D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0509D3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argrafodaLista">
    <w:name w:val="List Paragraph"/>
    <w:basedOn w:val="Normal"/>
    <w:uiPriority w:val="34"/>
    <w:qFormat/>
    <w:rsid w:val="00CE5059"/>
    <w:pPr>
      <w:spacing w:after="160" w:line="259" w:lineRule="auto"/>
      <w:ind w:left="720" w:right="0"/>
      <w:contextualSpacing/>
    </w:pPr>
    <w:rPr>
      <w:rFonts w:cs="Times New Roman"/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LEGISLATIVO</cp:lastModifiedBy>
  <cp:revision>73</cp:revision>
  <cp:lastPrinted>2024-08-28T15:43:00Z</cp:lastPrinted>
  <dcterms:created xsi:type="dcterms:W3CDTF">2024-04-26T13:49:00Z</dcterms:created>
  <dcterms:modified xsi:type="dcterms:W3CDTF">2024-08-28T15:43:00Z</dcterms:modified>
</cp:coreProperties>
</file>